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rPr>
          <w:sz w:val="30"/>
          <w:szCs w:val="30"/>
        </w:rPr>
      </w:pPr>
      <w:bookmarkStart w:colFirst="0" w:colLast="0" w:name="_3nkp24d5jxp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rPr>
          <w:sz w:val="30"/>
          <w:szCs w:val="30"/>
        </w:rPr>
      </w:pPr>
      <w:bookmarkStart w:colFirst="0" w:colLast="0" w:name="_f3dblexxj8y9" w:id="1"/>
      <w:bookmarkEnd w:id="1"/>
      <w:r w:rsidDel="00000000" w:rsidR="00000000" w:rsidRPr="00000000">
        <w:rPr>
          <w:sz w:val="30"/>
          <w:szCs w:val="30"/>
        </w:rPr>
        <w:drawing>
          <wp:inline distB="114300" distT="114300" distL="114300" distR="114300">
            <wp:extent cx="9639300" cy="3162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39300" cy="316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shd w:fill="ffffff" w:val="clear"/>
        <w:spacing w:after="240" w:before="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17 ноября завершился XIX Международный Большой фестиваль мультфильмов — важнейшее событие для всех поклонников анимации!</w:t>
        <w:br w:type="textWrapping"/>
        <w:br w:type="textWrapping"/>
        <w:t xml:space="preserve">Фестиваль прошел при поддержке Министерства культуры Российской Федерации, а генеральным партнером выступила киностудия «Союзмультфильм».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этом году фестиваль посетило 18 300 зрителей на более чем 50 площадках Москвы. БФМ предложил зрителям разнообразную программу, охватывающую все жанры анимации — от трогательных короткометражек до масштабных премьер, от детских сказок до глубоких философских анимационных экспериментов — более 300 мультфильмов из 35 стран.</w:t>
      </w:r>
    </w:p>
    <w:p w:rsidR="00000000" w:rsidDel="00000000" w:rsidP="00000000" w:rsidRDefault="00000000" w:rsidRPr="00000000" w14:paraId="00000005">
      <w:pPr>
        <w:keepNext w:val="0"/>
        <w:keepLines w:val="0"/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программе были представлены девять полнометражных фильмов из России, Венгрии, Японии, Франции, Бразилии и Доминиканской Республики. Одним из самых ожидаемых событий стала традиционная «Ночь анимации», прошедшая в кинотеатре «Москино Космос», где зрители могли насладиться атмосферой фестиваля.</w:t>
      </w:r>
    </w:p>
    <w:p w:rsidR="00000000" w:rsidDel="00000000" w:rsidP="00000000" w:rsidRDefault="00000000" w:rsidRPr="00000000" w14:paraId="00000006">
      <w:pPr>
        <w:keepNext w:val="0"/>
        <w:keepLines w:val="0"/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Кроме кинопоказов, фестиваль предложил участникам обширную образовательную и деловую программу, создавая пространство для общения, обмена опытом и вдохновения. В Большой школе анимации регулярно проходили встречи, лекции и мастер-классы с членами жюри: Андрияной Ружич, Игорем Олейниковым, Аней Швейгольц, Юрием Томиловым. Также здесь работала творческая лаборатория режиссера и главной героини БФМ 2025 Нины Бисяриной, чьи работы были представлены на персональной выставке. Впервые в этом году на фестивале была организована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деловая программа</w:t>
        </w:r>
      </w:hyperlink>
      <w:r w:rsidDel="00000000" w:rsidR="00000000" w:rsidRPr="00000000">
        <w:rPr>
          <w:sz w:val="24"/>
          <w:szCs w:val="24"/>
          <w:rtl w:val="0"/>
        </w:rPr>
        <w:t xml:space="preserve">, в рамках которой на площадке АКИ.лаб обсуждали актуальные темы — искусственный интеллект, анимационное образование, метавселенные и взаимодействие анимации с рекламой. В дискуссиях приняли участие более 30 экспертов, а соорганизаторами стали Ассоциация анимационного кино России и киностудия «Союзмультфильм». 5 ноября в кинотеатре «Иллюзион» состоялась торжественная церемония закрытия, на которой были объявлены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победители</w:t>
        </w:r>
      </w:hyperlink>
      <w:r w:rsidDel="00000000" w:rsidR="00000000" w:rsidRPr="00000000">
        <w:rPr>
          <w:sz w:val="24"/>
          <w:szCs w:val="24"/>
          <w:rtl w:val="0"/>
        </w:rPr>
        <w:t xml:space="preserve"> всех трех конкурсов фестиваля.</w:t>
        <w:br w:type="textWrapping"/>
      </w:r>
    </w:p>
    <w:p w:rsidR="00000000" w:rsidDel="00000000" w:rsidP="00000000" w:rsidRDefault="00000000" w:rsidRPr="00000000" w14:paraId="00000007">
      <w:pPr>
        <w:keepNext w:val="0"/>
        <w:keepLines w:val="0"/>
        <w:shd w:fill="ffffff" w:val="clear"/>
        <w:spacing w:after="240" w:before="240" w:lineRule="auto"/>
        <w:rPr>
          <w:color w:val="1d1d1b"/>
          <w:sz w:val="24"/>
          <w:szCs w:val="24"/>
        </w:rPr>
      </w:pPr>
      <w:r w:rsidDel="00000000" w:rsidR="00000000" w:rsidRPr="00000000">
        <w:rPr>
          <w:color w:val="1d1d1b"/>
          <w:sz w:val="24"/>
          <w:szCs w:val="24"/>
          <w:rtl w:val="0"/>
        </w:rPr>
        <w:t xml:space="preserve">С 6 по 9 ноября в Московском дворце пионеров на Воробьевых горах прошла традиционная «Фабрика мультфильмов». Участники  могли попробовать себя в роли художника, сценариста, аниматора, композитора или режиссера, создавая собственные короткие мультфильмы — рисованные, кукольные, пластилиновые, песочные и многие другие. За 4 дня на Фабрике состоялось более 200 мастер-классов.</w:t>
      </w:r>
    </w:p>
    <w:p w:rsidR="00000000" w:rsidDel="00000000" w:rsidP="00000000" w:rsidRDefault="00000000" w:rsidRPr="00000000" w14:paraId="00000008">
      <w:pPr>
        <w:keepNext w:val="0"/>
        <w:keepLines w:val="0"/>
        <w:shd w:fill="ffffff" w:val="clear"/>
        <w:spacing w:after="240" w:before="240" w:lineRule="auto"/>
        <w:rPr>
          <w:color w:val="1d1d1b"/>
          <w:sz w:val="24"/>
          <w:szCs w:val="24"/>
        </w:rPr>
      </w:pPr>
      <w:r w:rsidDel="00000000" w:rsidR="00000000" w:rsidRPr="00000000">
        <w:rPr>
          <w:color w:val="1d1d1b"/>
          <w:sz w:val="24"/>
          <w:szCs w:val="24"/>
          <w:rtl w:val="0"/>
        </w:rPr>
        <w:t xml:space="preserve">С 7 по 16 ноября фестиваль проходил в онлайн-формате. Зрители из разных частей России увидели лучшие анимационные работы, а также приняли участие в онлайн-встречах с режиссерами, чьи фильмы были представлены на фестивале, включая Константина Бронзита, Леонида Шмелькова и Нину Бисярину.</w:t>
        <w:br w:type="textWrapping"/>
      </w:r>
    </w:p>
    <w:p w:rsidR="00000000" w:rsidDel="00000000" w:rsidP="00000000" w:rsidRDefault="00000000" w:rsidRPr="00000000" w14:paraId="00000009">
      <w:pPr>
        <w:keepNext w:val="0"/>
        <w:keepLines w:val="0"/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Дина Годер, программный директор БФМ: </w:t>
        <w:br w:type="textWrapping"/>
      </w:r>
      <w:r w:rsidDel="00000000" w:rsidR="00000000" w:rsidRPr="00000000">
        <w:rPr>
          <w:color w:val="1d1d1b"/>
          <w:sz w:val="24"/>
          <w:szCs w:val="24"/>
          <w:rtl w:val="0"/>
        </w:rPr>
        <w:t xml:space="preserve">«</w:t>
      </w:r>
      <w:r w:rsidDel="00000000" w:rsidR="00000000" w:rsidRPr="00000000">
        <w:rPr>
          <w:sz w:val="24"/>
          <w:szCs w:val="24"/>
          <w:rtl w:val="0"/>
        </w:rPr>
        <w:t xml:space="preserve">Мне кажется, 19-й БФМ получился прямо ударным. У нас никогда не было так много и такой разнообразной активности: множество лекций крутых профессионалов, деловая программа с обсуждением возможностей сегодняшней индустрии и образования, анимационная лаборатория для молодых аниматоров, выставка, вечеринки, возвращение детской “Фабрики мультфильмов” </w:t>
      </w:r>
      <w:r w:rsidDel="00000000" w:rsidR="00000000" w:rsidRPr="00000000">
        <w:rPr>
          <w:color w:val="1d1d1b"/>
          <w:sz w:val="24"/>
          <w:szCs w:val="24"/>
          <w:rtl w:val="0"/>
        </w:rPr>
        <w:t xml:space="preserve">—</w:t>
      </w:r>
      <w:r w:rsidDel="00000000" w:rsidR="00000000" w:rsidRPr="00000000">
        <w:rPr>
          <w:sz w:val="24"/>
          <w:szCs w:val="24"/>
          <w:rtl w:val="0"/>
        </w:rPr>
        <w:t xml:space="preserve"> это, не считая самой программы анимационных показов – конкурсов, ретроспектив, спецпрограмм. У нас в этом году была такая большая и разнообразная программа новых полнометражных фильмов, какой не было ни разу за девятнадцать лет, билеты на полнометражные фильмы просто сметали, приходилось делать дополнительные сеансы. А главное, что мы все время чувствовали интерес к фестивалю, слышали, как горячо зрители обсуждают фильмы, получали восторженные отзывы. Интерес этот перелился и в онлайн </w:t>
      </w:r>
      <w:r w:rsidDel="00000000" w:rsidR="00000000" w:rsidRPr="00000000">
        <w:rPr>
          <w:color w:val="1d1d1b"/>
          <w:sz w:val="24"/>
          <w:szCs w:val="24"/>
          <w:rtl w:val="0"/>
        </w:rPr>
        <w:t xml:space="preserve">—</w:t>
      </w:r>
      <w:r w:rsidDel="00000000" w:rsidR="00000000" w:rsidRPr="00000000">
        <w:rPr>
          <w:sz w:val="24"/>
          <w:szCs w:val="24"/>
          <w:rtl w:val="0"/>
        </w:rPr>
        <w:t xml:space="preserve"> я знаю, что преподаватели анимации устраивали разборы  фильмов БФМ на семинарах, а студенты без конца говорили о них, смотрели онлайн-встречи с режиссерами. В общем, наша команда получила такой вдохновляющий фидбэк в этот раз, что уже начала планировать, следующий, юбилейный фестиваль. У нас было чувство, что в трудное время наш фестиваль, как дружеский дом, собирал своих, давал не только возможность думать об искусстве и говорить о интересном и важном, но и давал тепло, подставлял плечо, создавал ощущение тесного сообщества, а это сейчас особенно ценно».   </w:t>
        <w:br w:type="textWrapping"/>
        <w:br w:type="textWrapping"/>
      </w:r>
      <w:r w:rsidDel="00000000" w:rsidR="00000000" w:rsidRPr="00000000">
        <w:rPr>
          <w:color w:val="1d1d1b"/>
          <w:sz w:val="24"/>
          <w:szCs w:val="24"/>
          <w:highlight w:val="white"/>
          <w:rtl w:val="0"/>
        </w:rPr>
        <w:t xml:space="preserve">2026 год станет знаковым для российской анимации. Ведь в этом году «Союзмультфильм» отпразднует свое 90-летие, а Большой фестиваль мультфильмов отметит свой 20-й юбилей.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КОНТАКТЫ</w:t>
      </w:r>
    </w:p>
    <w:p w:rsidR="00000000" w:rsidDel="00000000" w:rsidP="00000000" w:rsidRDefault="00000000" w:rsidRPr="00000000" w14:paraId="0000000B">
      <w:pPr>
        <w:spacing w:line="276.0005454545455" w:lineRule="auto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Официальный сайт фестиваля:</w:t>
      </w:r>
      <w:hyperlink r:id="rId9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http://multfest.ru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.0005454545455" w:lineRule="auto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Телеграм-канал:</w:t>
      </w:r>
      <w:hyperlink r:id="rId11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t.me/multfest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Аккредитация СМИ, PR и реклама:</w:t>
        <w:br w:type="textWrapping"/>
        <w:t xml:space="preserve">Катаржина Белкова belkovakatie@gmail.com</w:t>
      </w:r>
    </w:p>
    <w:p w:rsidR="00000000" w:rsidDel="00000000" w:rsidP="00000000" w:rsidRDefault="00000000" w:rsidRPr="00000000" w14:paraId="0000000F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вопросам сотрудничества:</w:t>
      </w:r>
    </w:p>
    <w:p w:rsidR="00000000" w:rsidDel="00000000" w:rsidP="00000000" w:rsidRDefault="00000000" w:rsidRPr="00000000" w14:paraId="00000011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Виктор Федосеев: v.fedoseev@multfest.ru</w:t>
      </w:r>
    </w:p>
    <w:p w:rsidR="00000000" w:rsidDel="00000000" w:rsidP="00000000" w:rsidRDefault="00000000" w:rsidRPr="00000000" w14:paraId="00000012">
      <w:pPr>
        <w:spacing w:after="240" w:before="240" w:line="276.00054545454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.00054545454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t.me/multfest" TargetMode="External"/><Relationship Id="rId10" Type="http://schemas.openxmlformats.org/officeDocument/2006/relationships/hyperlink" Target="http://multfest.ru" TargetMode="External"/><Relationship Id="rId12" Type="http://schemas.openxmlformats.org/officeDocument/2006/relationships/hyperlink" Target="http://t.me/multfest" TargetMode="External"/><Relationship Id="rId9" Type="http://schemas.openxmlformats.org/officeDocument/2006/relationships/hyperlink" Target="http://multfest.ru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vk.com/albums-10950868" TargetMode="External"/><Relationship Id="rId8" Type="http://schemas.openxmlformats.org/officeDocument/2006/relationships/hyperlink" Target="https://www.multfest.ru/bfm/prizewinners.ph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